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3F" w:rsidRDefault="000D674F" w:rsidP="001B763F">
      <w:pPr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13.15pt;width:209.25pt;height:0;z-index:251658240" o:connectortype="straight"/>
        </w:pict>
      </w:r>
      <w:r w:rsidR="002B4325">
        <w:rPr>
          <w:b/>
          <w:bCs/>
        </w:rPr>
        <w:t>PGD</w:t>
      </w:r>
    </w:p>
    <w:p w:rsidR="002B4325" w:rsidRDefault="002B4325" w:rsidP="002B4325">
      <w:pPr>
        <w:pStyle w:val="Naslov8"/>
        <w:jc w:val="left"/>
        <w:rPr>
          <w:rFonts w:asciiTheme="minorHAnsi" w:hAnsiTheme="minorHAnsi" w:cstheme="minorHAnsi"/>
          <w:sz w:val="32"/>
          <w:szCs w:val="32"/>
        </w:rPr>
      </w:pPr>
    </w:p>
    <w:p w:rsidR="002B4325" w:rsidRDefault="000D674F" w:rsidP="002B4325">
      <w:pPr>
        <w:pStyle w:val="Naslov8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pict>
          <v:shape id="_x0000_s1028" type="#_x0000_t32" style="position:absolute;margin-left:-.35pt;margin-top:3.8pt;width:209.25pt;height:0;z-index:251660288" o:connectortype="straight"/>
        </w:pict>
      </w:r>
    </w:p>
    <w:p w:rsidR="002B4325" w:rsidRDefault="000D674F" w:rsidP="002B4325">
      <w:pPr>
        <w:pStyle w:val="Naslov8"/>
        <w:jc w:val="left"/>
        <w:rPr>
          <w:rFonts w:asciiTheme="minorHAnsi" w:hAnsiTheme="minorHAnsi" w:cstheme="minorHAnsi"/>
          <w:b w:val="0"/>
          <w:szCs w:val="24"/>
        </w:rPr>
      </w:pPr>
      <w:r w:rsidRPr="000D674F">
        <w:rPr>
          <w:rFonts w:asciiTheme="minorHAnsi" w:hAnsiTheme="minorHAnsi" w:cstheme="minorHAnsi"/>
          <w:noProof/>
          <w:sz w:val="32"/>
          <w:szCs w:val="32"/>
        </w:rPr>
        <w:pict>
          <v:shape id="_x0000_s1027" type="#_x0000_t32" style="position:absolute;margin-left:25.15pt;margin-top:11.3pt;width:183.75pt;height:0;z-index:251659264" o:connectortype="straight"/>
        </w:pict>
      </w:r>
      <w:r w:rsidR="002B4325">
        <w:rPr>
          <w:rFonts w:asciiTheme="minorHAnsi" w:hAnsiTheme="minorHAnsi" w:cstheme="minorHAnsi"/>
          <w:b w:val="0"/>
          <w:szCs w:val="24"/>
        </w:rPr>
        <w:t>Dne,</w:t>
      </w:r>
    </w:p>
    <w:p w:rsidR="002B4325" w:rsidRDefault="002B4325" w:rsidP="002B4325"/>
    <w:p w:rsidR="002B4325" w:rsidRPr="002B4325" w:rsidRDefault="002B4325" w:rsidP="002B4325"/>
    <w:p w:rsidR="001B763F" w:rsidRPr="002B4325" w:rsidRDefault="002B4325" w:rsidP="001B763F">
      <w:pPr>
        <w:pStyle w:val="Naslov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 D L O Č B A</w:t>
      </w:r>
    </w:p>
    <w:p w:rsidR="001B763F" w:rsidRPr="002B4325" w:rsidRDefault="001B763F" w:rsidP="001B763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1B763F" w:rsidRPr="002B4325" w:rsidRDefault="001B763F" w:rsidP="001B763F">
      <w:pPr>
        <w:tabs>
          <w:tab w:val="left" w:pos="9639"/>
        </w:tabs>
        <w:jc w:val="both"/>
        <w:rPr>
          <w:rFonts w:asciiTheme="minorHAnsi" w:hAnsiTheme="minorHAnsi" w:cstheme="minorHAnsi"/>
          <w:szCs w:val="24"/>
        </w:rPr>
      </w:pPr>
    </w:p>
    <w:p w:rsidR="001B763F" w:rsidRPr="002B4325" w:rsidRDefault="000D674F" w:rsidP="001B763F">
      <w:pPr>
        <w:pStyle w:val="Telobesedila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noProof/>
          <w:szCs w:val="24"/>
        </w:rPr>
        <w:pict>
          <v:shape id="_x0000_s1029" type="#_x0000_t32" style="position:absolute;left:0;text-align:left;margin-left:198.45pt;margin-top:28.55pt;width:90.75pt;height:0;z-index:251661312" o:connectortype="straight"/>
        </w:pict>
      </w:r>
      <w:r w:rsidR="001B763F" w:rsidRPr="002B4325">
        <w:rPr>
          <w:rFonts w:asciiTheme="minorHAnsi" w:hAnsiTheme="minorHAnsi" w:cstheme="minorHAnsi"/>
          <w:b w:val="0"/>
          <w:bCs/>
          <w:szCs w:val="24"/>
        </w:rPr>
        <w:t xml:space="preserve">Na </w:t>
      </w:r>
      <w:r w:rsidR="002B4325" w:rsidRPr="002B4325">
        <w:rPr>
          <w:rFonts w:asciiTheme="minorHAnsi" w:hAnsiTheme="minorHAnsi" w:cstheme="minorHAnsi"/>
          <w:b w:val="0"/>
          <w:bCs/>
          <w:szCs w:val="24"/>
        </w:rPr>
        <w:t xml:space="preserve">osnovi </w:t>
      </w:r>
      <w:r w:rsidR="002B4325" w:rsidRPr="002B4325">
        <w:rPr>
          <w:rFonts w:asciiTheme="minorHAnsi" w:hAnsiTheme="minorHAnsi" w:cstheme="minorHAnsi"/>
          <w:b w:val="0"/>
          <w:szCs w:val="24"/>
        </w:rPr>
        <w:t>Slovenskega računovodskega standarda</w:t>
      </w:r>
      <w:r w:rsidR="002B4325">
        <w:rPr>
          <w:rFonts w:asciiTheme="minorHAnsi" w:hAnsiTheme="minorHAnsi" w:cstheme="minorHAnsi"/>
          <w:b w:val="0"/>
          <w:szCs w:val="24"/>
        </w:rPr>
        <w:t xml:space="preserve"> in</w:t>
      </w:r>
      <w:r w:rsidR="001B763F" w:rsidRPr="002B432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2B4325">
        <w:rPr>
          <w:rFonts w:asciiTheme="minorHAnsi" w:hAnsiTheme="minorHAnsi" w:cstheme="minorHAnsi"/>
          <w:b w:val="0"/>
          <w:bCs/>
          <w:szCs w:val="24"/>
        </w:rPr>
        <w:t xml:space="preserve">drugih zakonih in pravilnikih, ki urejajo finančno poslovanje v društvih je UO </w:t>
      </w:r>
      <w:r w:rsidR="001B763F" w:rsidRPr="002B4325">
        <w:rPr>
          <w:rFonts w:asciiTheme="minorHAnsi" w:hAnsiTheme="minorHAnsi" w:cstheme="minorHAnsi"/>
          <w:b w:val="0"/>
          <w:bCs/>
          <w:szCs w:val="24"/>
        </w:rPr>
        <w:t xml:space="preserve">dne </w:t>
      </w:r>
      <w:r w:rsidR="002B4325">
        <w:rPr>
          <w:rFonts w:asciiTheme="minorHAnsi" w:hAnsiTheme="minorHAnsi" w:cstheme="minorHAnsi"/>
          <w:b w:val="0"/>
          <w:bCs/>
          <w:szCs w:val="24"/>
        </w:rPr>
        <w:t xml:space="preserve">                              </w:t>
      </w:r>
      <w:r w:rsidR="001B763F" w:rsidRPr="002B4325">
        <w:rPr>
          <w:rFonts w:asciiTheme="minorHAnsi" w:hAnsiTheme="minorHAnsi" w:cstheme="minorHAnsi"/>
          <w:b w:val="0"/>
          <w:bCs/>
          <w:szCs w:val="24"/>
        </w:rPr>
        <w:t>, sprejel</w:t>
      </w:r>
    </w:p>
    <w:p w:rsidR="001B763F" w:rsidRPr="002B4325" w:rsidRDefault="001B763F" w:rsidP="001B763F">
      <w:pPr>
        <w:jc w:val="both"/>
        <w:rPr>
          <w:rFonts w:asciiTheme="minorHAnsi" w:hAnsiTheme="minorHAnsi" w:cstheme="minorHAnsi"/>
          <w:szCs w:val="24"/>
        </w:rPr>
      </w:pPr>
    </w:p>
    <w:p w:rsidR="001B763F" w:rsidRPr="002B4325" w:rsidRDefault="001B763F" w:rsidP="001B763F">
      <w:pPr>
        <w:jc w:val="both"/>
        <w:rPr>
          <w:rFonts w:asciiTheme="minorHAnsi" w:hAnsiTheme="minorHAnsi" w:cstheme="minorHAnsi"/>
          <w:szCs w:val="24"/>
        </w:rPr>
      </w:pPr>
    </w:p>
    <w:p w:rsidR="001B763F" w:rsidRPr="002B4325" w:rsidRDefault="001B763F" w:rsidP="001B763F">
      <w:pPr>
        <w:pStyle w:val="Naslov4"/>
        <w:spacing w:before="0" w:after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SKLEP O POPISU SREDSTEV IN OBVEZNOSTI DO VIROV SREDSTEV</w:t>
      </w:r>
    </w:p>
    <w:p w:rsidR="001B763F" w:rsidRPr="002B4325" w:rsidRDefault="001B763F" w:rsidP="001B763F">
      <w:pPr>
        <w:jc w:val="both"/>
        <w:rPr>
          <w:rFonts w:asciiTheme="minorHAnsi" w:hAnsiTheme="minorHAnsi" w:cstheme="minorHAnsi"/>
          <w:szCs w:val="24"/>
        </w:rPr>
      </w:pPr>
    </w:p>
    <w:p w:rsidR="001B763F" w:rsidRPr="002B4325" w:rsidRDefault="001B763F" w:rsidP="001B763F">
      <w:pPr>
        <w:pStyle w:val="Seznam2"/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 xml:space="preserve">S stanjem na dan </w:t>
      </w:r>
      <w:r w:rsidRPr="00A95D7E">
        <w:rPr>
          <w:rFonts w:asciiTheme="minorHAnsi" w:hAnsiTheme="minorHAnsi" w:cstheme="minorHAnsi"/>
          <w:b/>
          <w:szCs w:val="24"/>
        </w:rPr>
        <w:t>31. decembra 20</w:t>
      </w:r>
      <w:r w:rsidR="00FE7FB8" w:rsidRPr="00A95D7E">
        <w:rPr>
          <w:rFonts w:asciiTheme="minorHAnsi" w:hAnsiTheme="minorHAnsi" w:cstheme="minorHAnsi"/>
          <w:b/>
          <w:szCs w:val="24"/>
        </w:rPr>
        <w:t>2</w:t>
      </w:r>
      <w:r w:rsidR="00CA375B">
        <w:rPr>
          <w:rFonts w:asciiTheme="minorHAnsi" w:hAnsiTheme="minorHAnsi" w:cstheme="minorHAnsi"/>
          <w:b/>
          <w:szCs w:val="24"/>
        </w:rPr>
        <w:t>5</w:t>
      </w:r>
      <w:r w:rsidRPr="002B4325">
        <w:rPr>
          <w:rFonts w:asciiTheme="minorHAnsi" w:hAnsiTheme="minorHAnsi" w:cstheme="minorHAnsi"/>
          <w:szCs w:val="24"/>
        </w:rPr>
        <w:t xml:space="preserve"> se opravi redni letni popis sredstev in sicer:</w:t>
      </w:r>
    </w:p>
    <w:p w:rsidR="001B763F" w:rsidRDefault="001B763F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NEOPREDMETENIH SREDSTEV,</w:t>
      </w:r>
    </w:p>
    <w:p w:rsidR="0082279E" w:rsidRPr="002B4325" w:rsidRDefault="0082279E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NEPREMIČNIN</w:t>
      </w:r>
    </w:p>
    <w:p w:rsidR="001B763F" w:rsidRPr="002B4325" w:rsidRDefault="001B763F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OPREDMETENIH OSNOVNIH SREDSTEV,</w:t>
      </w:r>
    </w:p>
    <w:p w:rsidR="001B763F" w:rsidRDefault="001B763F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DENARNIH SREDSTEV NA RAČUNIH IN GOTOVINE V BLAGAJNI,</w:t>
      </w:r>
    </w:p>
    <w:p w:rsidR="00824E2E" w:rsidRPr="002B4325" w:rsidRDefault="00824E2E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POPIS TERJATEV IN OBVEZNOSTI,</w:t>
      </w:r>
    </w:p>
    <w:p w:rsidR="001B763F" w:rsidRPr="002B4325" w:rsidRDefault="001B763F" w:rsidP="001B763F">
      <w:pPr>
        <w:pStyle w:val="Oznaenseznam3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IZVENBILANČNE EVIDENCE.</w:t>
      </w:r>
    </w:p>
    <w:p w:rsidR="001B763F" w:rsidRPr="002B4325" w:rsidRDefault="001B763F" w:rsidP="001B763F">
      <w:pPr>
        <w:jc w:val="both"/>
        <w:rPr>
          <w:rFonts w:asciiTheme="minorHAnsi" w:hAnsiTheme="minorHAnsi" w:cstheme="minorHAnsi"/>
          <w:szCs w:val="24"/>
        </w:rPr>
      </w:pPr>
    </w:p>
    <w:p w:rsidR="001B763F" w:rsidRPr="002B4325" w:rsidRDefault="000D674F" w:rsidP="001B763F">
      <w:pPr>
        <w:pStyle w:val="Seznam4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shape id="_x0000_s1030" type="#_x0000_t32" style="position:absolute;left:0;text-align:left;margin-left:138.4pt;margin-top:14.05pt;width:130.5pt;height:0;z-index:251662336" o:connectortype="straight"/>
        </w:pict>
      </w:r>
      <w:r w:rsidR="001B763F" w:rsidRPr="002B4325">
        <w:rPr>
          <w:rFonts w:asciiTheme="minorHAnsi" w:hAnsiTheme="minorHAnsi" w:cstheme="minorHAnsi"/>
          <w:szCs w:val="24"/>
        </w:rPr>
        <w:t xml:space="preserve">Organizacijo popisa vodi </w:t>
      </w:r>
      <w:r w:rsidR="00824E2E">
        <w:rPr>
          <w:rFonts w:asciiTheme="minorHAnsi" w:hAnsiTheme="minorHAnsi" w:cstheme="minorHAnsi"/>
          <w:szCs w:val="24"/>
        </w:rPr>
        <w:t xml:space="preserve">                                             </w:t>
      </w:r>
      <w:r w:rsidR="001B763F" w:rsidRPr="002B4325">
        <w:rPr>
          <w:rFonts w:asciiTheme="minorHAnsi" w:hAnsiTheme="minorHAnsi" w:cstheme="minorHAnsi"/>
          <w:szCs w:val="24"/>
        </w:rPr>
        <w:t>- vodja popisa.</w:t>
      </w:r>
    </w:p>
    <w:p w:rsidR="001B763F" w:rsidRPr="002B4325" w:rsidRDefault="001B763F" w:rsidP="001B763F">
      <w:pPr>
        <w:pStyle w:val="Seznam4"/>
        <w:ind w:left="0" w:firstLine="0"/>
        <w:jc w:val="both"/>
        <w:rPr>
          <w:rFonts w:asciiTheme="minorHAnsi" w:hAnsiTheme="minorHAnsi" w:cstheme="minorHAnsi"/>
          <w:szCs w:val="24"/>
        </w:rPr>
      </w:pPr>
    </w:p>
    <w:p w:rsidR="001B763F" w:rsidRDefault="001B763F" w:rsidP="001B763F">
      <w:pPr>
        <w:pStyle w:val="Seznam4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2B4325">
        <w:rPr>
          <w:rFonts w:asciiTheme="minorHAnsi" w:hAnsiTheme="minorHAnsi" w:cstheme="minorHAnsi"/>
          <w:szCs w:val="24"/>
        </w:rPr>
        <w:t>Za popisovanje se imenuje</w:t>
      </w:r>
      <w:r w:rsidR="00AE38F1">
        <w:rPr>
          <w:rFonts w:asciiTheme="minorHAnsi" w:hAnsiTheme="minorHAnsi" w:cstheme="minorHAnsi"/>
          <w:szCs w:val="24"/>
        </w:rPr>
        <w:t xml:space="preserve"> naslednja komisija</w:t>
      </w:r>
      <w:r w:rsidRPr="002B4325">
        <w:rPr>
          <w:rFonts w:asciiTheme="minorHAnsi" w:hAnsiTheme="minorHAnsi" w:cstheme="minorHAnsi"/>
          <w:szCs w:val="24"/>
        </w:rPr>
        <w:t xml:space="preserve"> v sestavi:</w:t>
      </w:r>
    </w:p>
    <w:p w:rsidR="00824E2E" w:rsidRDefault="00824E2E" w:rsidP="00824E2E">
      <w:pPr>
        <w:pStyle w:val="Odstavekseznama"/>
        <w:rPr>
          <w:rFonts w:asciiTheme="minorHAnsi" w:hAnsiTheme="minorHAnsi" w:cstheme="minorHAnsi"/>
          <w:szCs w:val="24"/>
        </w:rPr>
      </w:pPr>
    </w:p>
    <w:p w:rsidR="00824E2E" w:rsidRPr="002B4325" w:rsidRDefault="000D674F" w:rsidP="00824E2E">
      <w:pPr>
        <w:pStyle w:val="Seznam4"/>
        <w:ind w:left="4956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shape id="_x0000_s1034" type="#_x0000_t32" style="position:absolute;left:0;text-align:left;margin-left:18.4pt;margin-top:12.8pt;width:209.25pt;height:0;z-index:251666432" o:connectortype="straight"/>
        </w:pict>
      </w:r>
      <w:r w:rsidR="00824E2E">
        <w:rPr>
          <w:rFonts w:asciiTheme="minorHAnsi" w:hAnsiTheme="minorHAnsi" w:cstheme="minorHAnsi"/>
          <w:szCs w:val="24"/>
        </w:rPr>
        <w:t>Predsednik</w:t>
      </w:r>
    </w:p>
    <w:p w:rsidR="001B763F" w:rsidRDefault="00824E2E" w:rsidP="001B763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824E2E" w:rsidRPr="002B4325" w:rsidRDefault="000D674F" w:rsidP="001B763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shape id="_x0000_s1033" type="#_x0000_t32" style="position:absolute;left:0;text-align:left;margin-left:18.4pt;margin-top:10.5pt;width:209.25pt;height:0;z-index:251665408" o:connectortype="straight"/>
        </w:pict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</w:r>
      <w:r w:rsidR="00824E2E">
        <w:rPr>
          <w:rFonts w:asciiTheme="minorHAnsi" w:hAnsiTheme="minorHAnsi" w:cstheme="minorHAnsi"/>
          <w:szCs w:val="24"/>
        </w:rPr>
        <w:tab/>
        <w:t>Član</w:t>
      </w:r>
    </w:p>
    <w:p w:rsidR="00824E2E" w:rsidRDefault="00824E2E" w:rsidP="001B763F">
      <w:pPr>
        <w:jc w:val="both"/>
        <w:rPr>
          <w:rFonts w:ascii="Arial Narrow" w:hAnsi="Arial Narrow"/>
        </w:rPr>
      </w:pPr>
    </w:p>
    <w:p w:rsidR="001B763F" w:rsidRDefault="000D674F" w:rsidP="001B763F">
      <w:pPr>
        <w:jc w:val="both"/>
        <w:rPr>
          <w:rFonts w:ascii="Arial Narrow" w:hAnsi="Arial Narrow"/>
        </w:rPr>
      </w:pPr>
      <w:r w:rsidRPr="000D674F">
        <w:rPr>
          <w:rFonts w:asciiTheme="minorHAnsi" w:hAnsiTheme="minorHAnsi" w:cstheme="minorHAnsi"/>
          <w:noProof/>
          <w:szCs w:val="24"/>
        </w:rPr>
        <w:pict>
          <v:shape id="_x0000_s1032" type="#_x0000_t32" style="position:absolute;left:0;text-align:left;margin-left:18.4pt;margin-top:7.5pt;width:209.25pt;height:0;z-index:251664384" o:connectortype="straight"/>
        </w:pict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</w:r>
      <w:r w:rsidR="00824E2E">
        <w:rPr>
          <w:rFonts w:ascii="Arial Narrow" w:hAnsi="Arial Narrow"/>
        </w:rPr>
        <w:tab/>
        <w:t>Član</w:t>
      </w:r>
    </w:p>
    <w:p w:rsidR="00824E2E" w:rsidRPr="00B8591A" w:rsidRDefault="00824E2E" w:rsidP="001B763F">
      <w:pPr>
        <w:jc w:val="both"/>
        <w:rPr>
          <w:rFonts w:ascii="Arial Narrow" w:hAnsi="Arial Narrow"/>
        </w:rPr>
      </w:pPr>
    </w:p>
    <w:p w:rsidR="001B763F" w:rsidRPr="00B8591A" w:rsidRDefault="001B763F" w:rsidP="001B763F">
      <w:pPr>
        <w:pStyle w:val="Telobesedila-zamik"/>
        <w:spacing w:after="0"/>
        <w:ind w:left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numPr>
          <w:ilvl w:val="0"/>
          <w:numId w:val="2"/>
        </w:numPr>
        <w:ind w:left="0" w:firstLine="0"/>
        <w:jc w:val="both"/>
        <w:rPr>
          <w:rFonts w:ascii="Arial Narrow" w:hAnsi="Arial Narrow"/>
          <w:vanish/>
        </w:rPr>
      </w:pPr>
      <w:r w:rsidRPr="00B8591A">
        <w:rPr>
          <w:rFonts w:ascii="Arial Narrow" w:hAnsi="Arial Narrow"/>
        </w:rPr>
        <w:t xml:space="preserve">Vse naloge vezane na popis morajo biti končane, </w:t>
      </w:r>
      <w:r w:rsidR="00181EB2">
        <w:rPr>
          <w:rFonts w:ascii="Arial Narrow" w:hAnsi="Arial Narrow"/>
        </w:rPr>
        <w:t>zapisnik</w:t>
      </w:r>
      <w:r w:rsidRPr="00B8591A">
        <w:rPr>
          <w:rFonts w:ascii="Arial Narrow" w:hAnsi="Arial Narrow"/>
        </w:rPr>
        <w:t xml:space="preserve"> o inventuri pa </w:t>
      </w:r>
      <w:r w:rsidR="00AC6CF8">
        <w:rPr>
          <w:rFonts w:ascii="Arial Narrow" w:hAnsi="Arial Narrow"/>
        </w:rPr>
        <w:t>dostavljen na GZ Radovljica</w:t>
      </w:r>
      <w:r w:rsidR="00181EB2">
        <w:rPr>
          <w:rFonts w:ascii="Arial Narrow" w:hAnsi="Arial Narrow"/>
        </w:rPr>
        <w:t xml:space="preserve"> </w:t>
      </w:r>
      <w:r w:rsidRPr="00B8591A">
        <w:rPr>
          <w:rFonts w:ascii="Arial Narrow" w:hAnsi="Arial Narrow"/>
        </w:rPr>
        <w:t>do</w:t>
      </w:r>
      <w:r>
        <w:rPr>
          <w:rFonts w:ascii="Arial Narrow" w:hAnsi="Arial Narrow"/>
        </w:rPr>
        <w:t xml:space="preserve"> </w:t>
      </w:r>
      <w:r w:rsidR="00A95D7E">
        <w:rPr>
          <w:rFonts w:ascii="Arial Narrow" w:hAnsi="Arial Narrow"/>
          <w:b/>
        </w:rPr>
        <w:t>31</w:t>
      </w:r>
      <w:r w:rsidR="00AC6CF8" w:rsidRPr="00AC6CF8">
        <w:rPr>
          <w:rFonts w:ascii="Arial Narrow" w:hAnsi="Arial Narrow"/>
          <w:b/>
        </w:rPr>
        <w:t>.01.</w:t>
      </w:r>
      <w:r w:rsidRPr="00AC6CF8">
        <w:rPr>
          <w:rFonts w:ascii="Arial Narrow" w:hAnsi="Arial Narrow"/>
          <w:b/>
        </w:rPr>
        <w:t>20</w:t>
      </w:r>
      <w:r w:rsidR="001508A5">
        <w:rPr>
          <w:rFonts w:ascii="Arial Narrow" w:hAnsi="Arial Narrow"/>
          <w:b/>
        </w:rPr>
        <w:t>2</w:t>
      </w:r>
      <w:r w:rsidR="00CA375B">
        <w:rPr>
          <w:rFonts w:ascii="Arial Narrow" w:hAnsi="Arial Narrow"/>
          <w:b/>
        </w:rPr>
        <w:t>6</w:t>
      </w:r>
      <w:r w:rsidRPr="00B8591A">
        <w:rPr>
          <w:rFonts w:ascii="Arial Narrow" w:hAnsi="Arial Narrow"/>
        </w:rPr>
        <w:t>.</w:t>
      </w:r>
    </w:p>
    <w:p w:rsidR="001B763F" w:rsidRDefault="001B763F" w:rsidP="001B763F">
      <w:pPr>
        <w:pStyle w:val="Seznam3"/>
        <w:ind w:left="0" w:firstLine="0"/>
        <w:jc w:val="both"/>
        <w:rPr>
          <w:rFonts w:ascii="Arial Narrow" w:hAnsi="Arial Narrow"/>
        </w:rPr>
      </w:pPr>
    </w:p>
    <w:p w:rsidR="00181EB2" w:rsidRPr="00B8591A" w:rsidRDefault="00181EB2" w:rsidP="001B763F">
      <w:pPr>
        <w:pStyle w:val="Seznam3"/>
        <w:ind w:left="0" w:firstLine="0"/>
        <w:jc w:val="both"/>
        <w:rPr>
          <w:rFonts w:ascii="Arial Narrow" w:hAnsi="Arial Narrow"/>
        </w:rPr>
      </w:pPr>
    </w:p>
    <w:p w:rsidR="001B763F" w:rsidRPr="00B8591A" w:rsidRDefault="000D674F" w:rsidP="001B763F">
      <w:pPr>
        <w:pStyle w:val="Seznam3"/>
        <w:numPr>
          <w:ilvl w:val="0"/>
          <w:numId w:val="2"/>
        </w:numPr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35" type="#_x0000_t32" style="position:absolute;left:0;text-align:left;margin-left:187.9pt;margin-top:12.35pt;width:87.75pt;height:.05pt;z-index:251667456" o:connectortype="straight"/>
        </w:pict>
      </w:r>
      <w:r w:rsidR="00150993">
        <w:rPr>
          <w:rFonts w:ascii="Arial Narrow" w:hAnsi="Arial Narrow"/>
        </w:rPr>
        <w:t>Inventurni popis mora biti zaključen</w:t>
      </w:r>
      <w:r w:rsidR="001B763F" w:rsidRPr="00B8591A">
        <w:rPr>
          <w:rFonts w:ascii="Arial Narrow" w:hAnsi="Arial Narrow"/>
        </w:rPr>
        <w:t xml:space="preserve"> do</w:t>
      </w:r>
      <w:r w:rsidR="00AC6CF8">
        <w:rPr>
          <w:rFonts w:ascii="Arial Narrow" w:hAnsi="Arial Narrow"/>
        </w:rPr>
        <w:tab/>
      </w:r>
      <w:r w:rsidR="00AC6CF8">
        <w:rPr>
          <w:rFonts w:ascii="Arial Narrow" w:hAnsi="Arial Narrow"/>
        </w:rPr>
        <w:tab/>
        <w:t xml:space="preserve">     </w:t>
      </w:r>
      <w:r w:rsidR="00150993">
        <w:rPr>
          <w:rFonts w:ascii="Arial Narrow" w:hAnsi="Arial Narrow"/>
        </w:rPr>
        <w:t xml:space="preserve">    </w:t>
      </w:r>
      <w:r w:rsidR="00AC6CF8">
        <w:rPr>
          <w:rFonts w:ascii="Arial Narrow" w:hAnsi="Arial Narrow"/>
        </w:rPr>
        <w:t xml:space="preserve"> </w:t>
      </w:r>
      <w:r w:rsidR="001B763F" w:rsidRPr="00B8591A">
        <w:rPr>
          <w:rFonts w:ascii="Arial Narrow" w:hAnsi="Arial Narrow"/>
        </w:rPr>
        <w:t>.</w:t>
      </w:r>
      <w:r w:rsidR="001B763F">
        <w:rPr>
          <w:rFonts w:ascii="Arial Narrow" w:hAnsi="Arial Narrow"/>
        </w:rPr>
        <w:t xml:space="preserve"> </w:t>
      </w:r>
      <w:r w:rsidR="001B763F" w:rsidRPr="00B8591A">
        <w:rPr>
          <w:rFonts w:ascii="Arial Narrow" w:hAnsi="Arial Narrow"/>
        </w:rPr>
        <w:t>Podrobnejši potek popisa določi vodja popisa z navodili za popis.</w:t>
      </w:r>
    </w:p>
    <w:p w:rsidR="001B763F" w:rsidRPr="00B8591A" w:rsidRDefault="001B763F" w:rsidP="001B763F">
      <w:pPr>
        <w:pStyle w:val="Seznam3"/>
        <w:ind w:left="0" w:firstLine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numPr>
          <w:ilvl w:val="0"/>
          <w:numId w:val="2"/>
        </w:numPr>
        <w:ind w:left="0" w:firstLine="0"/>
        <w:jc w:val="both"/>
        <w:rPr>
          <w:rFonts w:ascii="Arial Narrow" w:hAnsi="Arial Narrow"/>
          <w:vanish/>
        </w:rPr>
      </w:pPr>
      <w:r w:rsidRPr="00B8591A">
        <w:rPr>
          <w:rFonts w:ascii="Arial Narrow" w:hAnsi="Arial Narrow"/>
        </w:rPr>
        <w:t>Vodja popisa mora od dneva sprejema tega sklepa izdati navodila za delo komisij</w:t>
      </w:r>
      <w:r w:rsidR="00150993">
        <w:rPr>
          <w:rFonts w:ascii="Arial Narrow" w:hAnsi="Arial Narrow"/>
        </w:rPr>
        <w:t>e</w:t>
      </w:r>
      <w:r w:rsidRPr="00B8591A">
        <w:rPr>
          <w:rFonts w:ascii="Arial Narrow" w:hAnsi="Arial Narrow"/>
        </w:rPr>
        <w:t xml:space="preserve"> in služb pri pripravi na popis in pri popisu.</w:t>
      </w:r>
    </w:p>
    <w:p w:rsidR="001B763F" w:rsidRPr="00B8591A" w:rsidRDefault="001B763F" w:rsidP="001B763F">
      <w:pPr>
        <w:pStyle w:val="Seznam3"/>
        <w:ind w:left="0" w:firstLine="0"/>
        <w:jc w:val="both"/>
        <w:rPr>
          <w:rFonts w:ascii="Arial Narrow" w:hAnsi="Arial Narrow"/>
        </w:rPr>
      </w:pPr>
    </w:p>
    <w:p w:rsidR="00181EB2" w:rsidRPr="00181EB2" w:rsidRDefault="00181EB2" w:rsidP="001B763F">
      <w:pPr>
        <w:numPr>
          <w:ilvl w:val="0"/>
          <w:numId w:val="2"/>
        </w:numPr>
        <w:ind w:left="0" w:firstLine="0"/>
        <w:jc w:val="both"/>
        <w:rPr>
          <w:rFonts w:ascii="Arial Narrow" w:hAnsi="Arial Narrow"/>
          <w:vanish/>
        </w:rPr>
      </w:pPr>
    </w:p>
    <w:p w:rsidR="00181EB2" w:rsidRDefault="00181EB2" w:rsidP="00181EB2">
      <w:pPr>
        <w:jc w:val="both"/>
        <w:rPr>
          <w:rFonts w:ascii="Arial Narrow" w:hAnsi="Arial Narrow"/>
        </w:rPr>
      </w:pPr>
    </w:p>
    <w:p w:rsidR="001B763F" w:rsidRPr="00B8591A" w:rsidRDefault="00181EB2" w:rsidP="00181EB2">
      <w:pPr>
        <w:jc w:val="both"/>
        <w:rPr>
          <w:rFonts w:ascii="Arial Narrow" w:hAnsi="Arial Narrow"/>
          <w:vanish/>
        </w:rPr>
      </w:pPr>
      <w:r>
        <w:rPr>
          <w:rFonts w:ascii="Arial Narrow" w:hAnsi="Arial Narrow"/>
        </w:rPr>
        <w:t xml:space="preserve">6.   </w:t>
      </w:r>
      <w:r w:rsidR="00150993">
        <w:rPr>
          <w:rFonts w:ascii="Arial Narrow" w:hAnsi="Arial Narrow"/>
        </w:rPr>
        <w:t>Člani k</w:t>
      </w:r>
      <w:r w:rsidR="001B763F" w:rsidRPr="00B8591A">
        <w:rPr>
          <w:rFonts w:ascii="Arial Narrow" w:hAnsi="Arial Narrow"/>
        </w:rPr>
        <w:t>omisij</w:t>
      </w:r>
      <w:r w:rsidR="00150993">
        <w:rPr>
          <w:rFonts w:ascii="Arial Narrow" w:hAnsi="Arial Narrow"/>
        </w:rPr>
        <w:t>e in</w:t>
      </w:r>
      <w:r w:rsidR="001B763F" w:rsidRPr="00B8591A">
        <w:rPr>
          <w:rFonts w:ascii="Arial Narrow" w:hAnsi="Arial Narrow"/>
        </w:rPr>
        <w:t xml:space="preserve"> strokovne službe morajo pri popisnih aktivnostih uporabljati in se ravnati po navodilih za popis </w:t>
      </w:r>
      <w:r w:rsidR="001B763F">
        <w:rPr>
          <w:rFonts w:ascii="Arial Narrow" w:hAnsi="Arial Narrow"/>
        </w:rPr>
        <w:t xml:space="preserve">in ga </w:t>
      </w:r>
      <w:r w:rsidR="001B763F" w:rsidRPr="00B8591A">
        <w:rPr>
          <w:rFonts w:ascii="Arial Narrow" w:hAnsi="Arial Narrow"/>
        </w:rPr>
        <w:t>opraviti na način in v rokih, ki jih ta določa.</w:t>
      </w:r>
    </w:p>
    <w:p w:rsidR="001B763F" w:rsidRDefault="001B763F" w:rsidP="001B763F">
      <w:pPr>
        <w:jc w:val="both"/>
        <w:rPr>
          <w:rFonts w:ascii="Arial Narrow" w:hAnsi="Arial Narrow"/>
        </w:rPr>
      </w:pPr>
    </w:p>
    <w:p w:rsidR="001B763F" w:rsidRDefault="001B763F" w:rsidP="001B763F">
      <w:pPr>
        <w:jc w:val="both"/>
        <w:rPr>
          <w:rFonts w:ascii="Arial Narrow" w:hAnsi="Arial Narrow"/>
        </w:rPr>
      </w:pPr>
    </w:p>
    <w:p w:rsidR="001B763F" w:rsidRPr="002A6160" w:rsidRDefault="001B763F" w:rsidP="001B763F">
      <w:pPr>
        <w:jc w:val="both"/>
        <w:rPr>
          <w:rFonts w:ascii="Arial Narrow" w:hAnsi="Arial Narrow"/>
        </w:rPr>
      </w:pPr>
      <w:r>
        <w:br w:type="page"/>
      </w:r>
      <w:r w:rsidRPr="002A6160">
        <w:rPr>
          <w:rFonts w:ascii="Arial Narrow" w:hAnsi="Arial Narrow"/>
        </w:rPr>
        <w:lastRenderedPageBreak/>
        <w:t>V skladu s sklepom o izvedbi popisa sredstev, virov sredstev in obveznosti za leto 20</w:t>
      </w:r>
      <w:r w:rsidR="00FE7FB8">
        <w:rPr>
          <w:rFonts w:ascii="Arial Narrow" w:hAnsi="Arial Narrow"/>
        </w:rPr>
        <w:t>2</w:t>
      </w:r>
      <w:r w:rsidR="00CA375B">
        <w:rPr>
          <w:rFonts w:ascii="Arial Narrow" w:hAnsi="Arial Narrow"/>
        </w:rPr>
        <w:t>5</w:t>
      </w:r>
      <w:r w:rsidRPr="002A6160">
        <w:rPr>
          <w:rFonts w:ascii="Arial Narrow" w:hAnsi="Arial Narrow"/>
        </w:rPr>
        <w:t xml:space="preserve">, ki ga je sprejel </w:t>
      </w:r>
      <w:r w:rsidR="00526F74">
        <w:rPr>
          <w:rFonts w:ascii="Arial Narrow" w:hAnsi="Arial Narrow"/>
        </w:rPr>
        <w:t>UO</w:t>
      </w:r>
      <w:r w:rsidRPr="002A6160">
        <w:rPr>
          <w:rFonts w:ascii="Arial Narrow" w:hAnsi="Arial Narrow"/>
        </w:rPr>
        <w:t xml:space="preserve">, dne </w:t>
      </w:r>
      <w:r w:rsidR="00AC6CF8">
        <w:rPr>
          <w:rFonts w:ascii="Arial Narrow" w:hAnsi="Arial Narrow"/>
        </w:rPr>
        <w:t xml:space="preserve">                             </w:t>
      </w:r>
      <w:r w:rsidRPr="002A6160">
        <w:rPr>
          <w:rFonts w:ascii="Arial Narrow" w:hAnsi="Arial Narrow"/>
        </w:rPr>
        <w:t>, izdajam:</w:t>
      </w:r>
    </w:p>
    <w:p w:rsidR="001B763F" w:rsidRPr="00B8591A" w:rsidRDefault="000D674F" w:rsidP="001B763F">
      <w:pPr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  <w:noProof/>
        </w:rPr>
        <w:pict>
          <v:shape id="_x0000_s1037" type="#_x0000_t32" style="position:absolute;left:0;text-align:left;margin-left:40.9pt;margin-top:-.15pt;width:86.25pt;height:0;z-index:251669504" o:connectortype="straight"/>
        </w:pict>
      </w:r>
    </w:p>
    <w:p w:rsidR="001B763F" w:rsidRPr="00B8591A" w:rsidRDefault="001B763F" w:rsidP="00526F74">
      <w:pPr>
        <w:pStyle w:val="Naslov3"/>
        <w:spacing w:before="0" w:after="0"/>
        <w:jc w:val="center"/>
        <w:rPr>
          <w:rFonts w:ascii="Arial Narrow" w:hAnsi="Arial Narrow"/>
          <w:b/>
          <w:iCs/>
        </w:rPr>
      </w:pPr>
      <w:r w:rsidRPr="00B8591A">
        <w:rPr>
          <w:rFonts w:ascii="Arial Narrow" w:hAnsi="Arial Narrow"/>
          <w:b/>
          <w:iCs/>
        </w:rPr>
        <w:t>N  A  V  O  D  I  L  A</w:t>
      </w:r>
    </w:p>
    <w:p w:rsidR="001B763F" w:rsidRPr="00B8591A" w:rsidRDefault="001B763F" w:rsidP="00AC6CF8">
      <w:pPr>
        <w:pStyle w:val="Naslov4"/>
        <w:spacing w:before="0" w:after="0"/>
        <w:jc w:val="center"/>
        <w:rPr>
          <w:rFonts w:ascii="Arial Narrow" w:hAnsi="Arial Narrow"/>
          <w:b w:val="0"/>
          <w:iCs/>
        </w:rPr>
      </w:pPr>
      <w:r w:rsidRPr="00B8591A">
        <w:rPr>
          <w:rFonts w:ascii="Arial Narrow" w:hAnsi="Arial Narrow"/>
          <w:iCs/>
        </w:rPr>
        <w:t>ZA DELO POPISNIH KOMISIJ</w:t>
      </w:r>
    </w:p>
    <w:p w:rsidR="001B763F" w:rsidRPr="00B8591A" w:rsidRDefault="001B763F" w:rsidP="001B763F">
      <w:pPr>
        <w:jc w:val="both"/>
        <w:rPr>
          <w:rFonts w:ascii="Arial Narrow" w:hAnsi="Arial Narrow"/>
          <w:bCs/>
          <w:iCs/>
        </w:rPr>
      </w:pPr>
    </w:p>
    <w:p w:rsidR="001B763F" w:rsidRPr="00B8591A" w:rsidRDefault="001B763F" w:rsidP="001B763F">
      <w:pPr>
        <w:pStyle w:val="Seznam2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PRIPRAVE NA POPIS</w:t>
      </w:r>
    </w:p>
    <w:p w:rsidR="001B763F" w:rsidRPr="00526F74" w:rsidRDefault="001B763F" w:rsidP="001B763F">
      <w:pPr>
        <w:jc w:val="both"/>
        <w:rPr>
          <w:rFonts w:ascii="Arial Narrow" w:hAnsi="Arial Narrow"/>
          <w:sz w:val="16"/>
          <w:szCs w:val="16"/>
        </w:rPr>
      </w:pP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Priprave na popis se opravijo v knjigovodstvu in na popisnih mestih.</w:t>
      </w: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AC6CF8" w:rsidRPr="00AC6CF8" w:rsidRDefault="00AC6CF8" w:rsidP="00AC6CF8">
      <w:pPr>
        <w:pStyle w:val="Odstavekseznama"/>
        <w:numPr>
          <w:ilvl w:val="1"/>
          <w:numId w:val="10"/>
        </w:numPr>
        <w:jc w:val="both"/>
        <w:rPr>
          <w:rFonts w:ascii="Arial Narrow" w:hAnsi="Arial Narrow"/>
          <w:vanish/>
        </w:rPr>
      </w:pPr>
      <w:r w:rsidRPr="00AC6CF8">
        <w:rPr>
          <w:rFonts w:ascii="Arial Narrow" w:hAnsi="Arial Narrow"/>
        </w:rPr>
        <w:t>GZ Radovljica pripravi popisne liste po popisnih mestih, za popis katerih je imenovana popisna komisija.</w:t>
      </w:r>
    </w:p>
    <w:p w:rsidR="00AC6CF8" w:rsidRPr="00AC6CF8" w:rsidRDefault="00AC6CF8" w:rsidP="00AC6CF8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</w:rPr>
      </w:pPr>
    </w:p>
    <w:p w:rsidR="001B763F" w:rsidRPr="00B8591A" w:rsidRDefault="001B763F" w:rsidP="00AC6CF8">
      <w:pPr>
        <w:pStyle w:val="Seznam3"/>
        <w:numPr>
          <w:ilvl w:val="1"/>
          <w:numId w:val="10"/>
        </w:numPr>
        <w:tabs>
          <w:tab w:val="left" w:pos="426"/>
        </w:tabs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V knjigovod</w:t>
      </w:r>
      <w:r>
        <w:rPr>
          <w:rFonts w:ascii="Arial Narrow" w:hAnsi="Arial Narrow"/>
        </w:rPr>
        <w:t xml:space="preserve">stvu opravi priprave na popis </w:t>
      </w:r>
      <w:r w:rsidR="00AC6CF8">
        <w:rPr>
          <w:rFonts w:ascii="Arial Narrow" w:hAnsi="Arial Narrow"/>
        </w:rPr>
        <w:t>blagajnik</w:t>
      </w:r>
      <w:r>
        <w:rPr>
          <w:rFonts w:ascii="Arial Narrow" w:hAnsi="Arial Narrow"/>
        </w:rPr>
        <w:t>, ki vodi</w:t>
      </w:r>
      <w:r w:rsidRPr="00B8591A">
        <w:rPr>
          <w:rFonts w:ascii="Arial Narrow" w:hAnsi="Arial Narrow"/>
        </w:rPr>
        <w:t xml:space="preserve"> evidence o sredstvih, ki</w:t>
      </w:r>
      <w:r>
        <w:rPr>
          <w:rFonts w:ascii="Arial Narrow" w:hAnsi="Arial Narrow"/>
        </w:rPr>
        <w:t xml:space="preserve"> so </w:t>
      </w:r>
      <w:r w:rsidRPr="00B8591A">
        <w:rPr>
          <w:rFonts w:ascii="Arial Narrow" w:hAnsi="Arial Narrow"/>
        </w:rPr>
        <w:t>pre</w:t>
      </w:r>
      <w:r>
        <w:rPr>
          <w:rFonts w:ascii="Arial Narrow" w:hAnsi="Arial Narrow"/>
        </w:rPr>
        <w:t>dmet popisa, tako, da pripravi</w:t>
      </w:r>
      <w:r w:rsidRPr="00B8591A">
        <w:rPr>
          <w:rFonts w:ascii="Arial Narrow" w:hAnsi="Arial Narrow"/>
        </w:rPr>
        <w:t xml:space="preserve"> popisne liste in da sodelujejo v usklajevanju evidenc v knjigovodstvu in internih evidenc, vodenih po popisnih mestih.</w:t>
      </w:r>
    </w:p>
    <w:p w:rsidR="001B763F" w:rsidRPr="00B8591A" w:rsidRDefault="001B763F" w:rsidP="001B763F">
      <w:pPr>
        <w:jc w:val="both"/>
        <w:rPr>
          <w:rFonts w:ascii="Arial Narrow" w:hAnsi="Arial Narrow"/>
        </w:rPr>
      </w:pPr>
    </w:p>
    <w:p w:rsidR="001B763F" w:rsidRPr="00B8591A" w:rsidRDefault="001B763F" w:rsidP="00CA375B">
      <w:pPr>
        <w:pStyle w:val="Seznam2"/>
        <w:numPr>
          <w:ilvl w:val="0"/>
          <w:numId w:val="10"/>
        </w:numPr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IZVEDBA POPISA</w:t>
      </w:r>
    </w:p>
    <w:p w:rsidR="001B763F" w:rsidRPr="00526F74" w:rsidRDefault="001B763F" w:rsidP="001B763F">
      <w:pPr>
        <w:jc w:val="both"/>
        <w:rPr>
          <w:rFonts w:ascii="Arial Narrow" w:hAnsi="Arial Narrow"/>
          <w:sz w:val="16"/>
          <w:szCs w:val="16"/>
        </w:rPr>
      </w:pPr>
    </w:p>
    <w:p w:rsidR="00150993" w:rsidRDefault="000D674F" w:rsidP="001B763F">
      <w:pPr>
        <w:pStyle w:val="Telobesedila"/>
        <w:jc w:val="both"/>
        <w:rPr>
          <w:rFonts w:ascii="Arial Narrow" w:hAnsi="Arial Narrow"/>
          <w:b w:val="0"/>
          <w:bCs/>
        </w:rPr>
      </w:pPr>
      <w:r w:rsidRPr="000D674F">
        <w:rPr>
          <w:rFonts w:ascii="Arial Narrow" w:hAnsi="Arial Narrow"/>
          <w:noProof/>
        </w:rPr>
        <w:pict>
          <v:shape id="_x0000_s1039" type="#_x0000_t32" style="position:absolute;left:0;text-align:left;margin-left:294.4pt;margin-top:13.3pt;width:93pt;height:0;z-index:251671552" o:connectortype="straight"/>
        </w:pict>
      </w:r>
      <w:r>
        <w:rPr>
          <w:rFonts w:ascii="Arial Narrow" w:hAnsi="Arial Narrow"/>
          <w:b w:val="0"/>
          <w:bCs/>
          <w:noProof/>
        </w:rPr>
        <w:pict>
          <v:shape id="_x0000_s1038" type="#_x0000_t32" style="position:absolute;left:0;text-align:left;margin-left:184.9pt;margin-top:13.3pt;width:93pt;height:0;z-index:251670528" o:connectortype="straight"/>
        </w:pict>
      </w:r>
      <w:r w:rsidR="001B763F" w:rsidRPr="00B8591A">
        <w:rPr>
          <w:rFonts w:ascii="Arial Narrow" w:hAnsi="Arial Narrow"/>
          <w:b w:val="0"/>
          <w:bCs/>
        </w:rPr>
        <w:t xml:space="preserve">Popis osnovnih sredstev bo opravljen </w:t>
      </w:r>
      <w:r w:rsidR="001B763F">
        <w:rPr>
          <w:rFonts w:ascii="Arial Narrow" w:hAnsi="Arial Narrow"/>
          <w:b w:val="0"/>
          <w:bCs/>
        </w:rPr>
        <w:t xml:space="preserve">med </w:t>
      </w:r>
      <w:r w:rsidR="00150993">
        <w:rPr>
          <w:rFonts w:ascii="Arial Narrow" w:hAnsi="Arial Narrow"/>
          <w:b w:val="0"/>
          <w:bCs/>
        </w:rPr>
        <w:t xml:space="preserve"> </w:t>
      </w:r>
      <w:r w:rsidR="00150993">
        <w:rPr>
          <w:rFonts w:ascii="Arial Narrow" w:hAnsi="Arial Narrow"/>
          <w:b w:val="0"/>
          <w:bCs/>
        </w:rPr>
        <w:tab/>
      </w:r>
      <w:r w:rsidR="00150993">
        <w:rPr>
          <w:rFonts w:ascii="Arial Narrow" w:hAnsi="Arial Narrow"/>
          <w:b w:val="0"/>
          <w:bCs/>
        </w:rPr>
        <w:tab/>
      </w:r>
      <w:r w:rsidR="00150993">
        <w:rPr>
          <w:rFonts w:ascii="Arial Narrow" w:hAnsi="Arial Narrow"/>
          <w:b w:val="0"/>
          <w:bCs/>
        </w:rPr>
        <w:tab/>
      </w:r>
      <w:r w:rsidR="001B763F">
        <w:rPr>
          <w:rFonts w:ascii="Arial Narrow" w:hAnsi="Arial Narrow"/>
          <w:b w:val="0"/>
          <w:bCs/>
        </w:rPr>
        <w:t xml:space="preserve">in </w:t>
      </w:r>
      <w:r w:rsidR="00150993">
        <w:rPr>
          <w:rFonts w:ascii="Arial Narrow" w:hAnsi="Arial Narrow"/>
          <w:b w:val="0"/>
          <w:bCs/>
        </w:rPr>
        <w:tab/>
      </w:r>
      <w:r w:rsidR="00150993">
        <w:rPr>
          <w:rFonts w:ascii="Arial Narrow" w:hAnsi="Arial Narrow"/>
          <w:b w:val="0"/>
          <w:bCs/>
        </w:rPr>
        <w:tab/>
        <w:t xml:space="preserve">              </w:t>
      </w:r>
    </w:p>
    <w:p w:rsidR="001B763F" w:rsidRPr="00B8591A" w:rsidRDefault="001B763F" w:rsidP="001B763F">
      <w:pPr>
        <w:pStyle w:val="Telobesedila"/>
        <w:jc w:val="both"/>
        <w:rPr>
          <w:rFonts w:ascii="Arial Narrow" w:hAnsi="Arial Narrow"/>
          <w:b w:val="0"/>
          <w:bCs/>
        </w:rPr>
      </w:pPr>
    </w:p>
    <w:p w:rsidR="0021364F" w:rsidRDefault="001B763F" w:rsidP="001B763F">
      <w:pPr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Za popis opredmetenih osnovnih sredstev bo</w:t>
      </w:r>
      <w:r>
        <w:rPr>
          <w:rFonts w:ascii="Arial Narrow" w:hAnsi="Arial Narrow"/>
        </w:rPr>
        <w:t>d</w:t>
      </w:r>
      <w:r w:rsidRPr="00B8591A">
        <w:rPr>
          <w:rFonts w:ascii="Arial Narrow" w:hAnsi="Arial Narrow"/>
        </w:rPr>
        <w:t>o prejel</w:t>
      </w:r>
      <w:r>
        <w:rPr>
          <w:rFonts w:ascii="Arial Narrow" w:hAnsi="Arial Narrow"/>
        </w:rPr>
        <w:t>i</w:t>
      </w:r>
      <w:r w:rsidRPr="00B8591A">
        <w:rPr>
          <w:rFonts w:ascii="Arial Narrow" w:hAnsi="Arial Narrow"/>
        </w:rPr>
        <w:t xml:space="preserve"> računalniški izpis z inventarnimi številkami ter pomožni seznam vrste osnovnih sredstev z inventarnimi številkami po lokaciji teh sredstev</w:t>
      </w:r>
      <w:r w:rsidR="00CA375B">
        <w:rPr>
          <w:rFonts w:ascii="Arial Narrow" w:hAnsi="Arial Narrow"/>
        </w:rPr>
        <w:t>.</w:t>
      </w:r>
      <w:r w:rsidRPr="00B8591A">
        <w:rPr>
          <w:rFonts w:ascii="Arial Narrow" w:hAnsi="Arial Narrow"/>
        </w:rPr>
        <w:t xml:space="preserve"> </w:t>
      </w:r>
    </w:p>
    <w:p w:rsidR="001B763F" w:rsidRPr="00B8591A" w:rsidRDefault="001B763F" w:rsidP="001B763F">
      <w:pPr>
        <w:jc w:val="both"/>
        <w:rPr>
          <w:rFonts w:ascii="Arial Narrow" w:hAnsi="Arial Narrow"/>
          <w:vanish/>
        </w:rPr>
      </w:pPr>
      <w:r w:rsidRPr="00B8591A">
        <w:rPr>
          <w:rFonts w:ascii="Arial Narrow" w:hAnsi="Arial Narrow"/>
        </w:rPr>
        <w:t>Popisni list za osnovna sredstva vsebuje predvsem podatke: registrsk</w:t>
      </w:r>
      <w:r>
        <w:rPr>
          <w:rFonts w:ascii="Arial Narrow" w:hAnsi="Arial Narrow"/>
        </w:rPr>
        <w:t>o</w:t>
      </w:r>
      <w:r w:rsidRPr="00B8591A">
        <w:rPr>
          <w:rFonts w:ascii="Arial Narrow" w:hAnsi="Arial Narrow"/>
        </w:rPr>
        <w:t xml:space="preserve"> številk</w:t>
      </w:r>
      <w:r>
        <w:rPr>
          <w:rFonts w:ascii="Arial Narrow" w:hAnsi="Arial Narrow"/>
        </w:rPr>
        <w:t>o</w:t>
      </w:r>
      <w:r w:rsidRPr="00B8591A">
        <w:rPr>
          <w:rFonts w:ascii="Arial Narrow" w:hAnsi="Arial Narrow"/>
        </w:rPr>
        <w:t>, nabavn</w:t>
      </w:r>
      <w:r>
        <w:rPr>
          <w:rFonts w:ascii="Arial Narrow" w:hAnsi="Arial Narrow"/>
        </w:rPr>
        <w:t>o</w:t>
      </w:r>
      <w:r w:rsidRPr="00B8591A">
        <w:rPr>
          <w:rFonts w:ascii="Arial Narrow" w:hAnsi="Arial Narrow"/>
        </w:rPr>
        <w:t xml:space="preserve"> vrednost, popravek vrednosti pred prevrednotenjem, popravek vrednosti zaradi amortiziranja, popravek vrednosti zaradi prevrednotenja ter neodpisana vrednost. </w:t>
      </w:r>
    </w:p>
    <w:p w:rsidR="001B763F" w:rsidRPr="00B8591A" w:rsidRDefault="001B763F" w:rsidP="001B763F">
      <w:pPr>
        <w:jc w:val="both"/>
        <w:rPr>
          <w:rFonts w:ascii="Arial Narrow" w:hAnsi="Arial Narrow"/>
        </w:rPr>
      </w:pPr>
    </w:p>
    <w:p w:rsidR="001B763F" w:rsidRPr="00B8591A" w:rsidRDefault="001B763F" w:rsidP="001B763F">
      <w:pPr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Popisni list podpišejo osebe, ki so opravile popis</w:t>
      </w:r>
      <w:r>
        <w:rPr>
          <w:rFonts w:ascii="Arial Narrow" w:hAnsi="Arial Narrow"/>
        </w:rPr>
        <w:t>.</w:t>
      </w:r>
      <w:r w:rsidRPr="00B8591A">
        <w:rPr>
          <w:rFonts w:ascii="Arial Narrow" w:hAnsi="Arial Narrow"/>
        </w:rPr>
        <w:t xml:space="preserve"> </w:t>
      </w:r>
    </w:p>
    <w:p w:rsidR="001B763F" w:rsidRPr="00E81435" w:rsidRDefault="001B763F" w:rsidP="001B763F">
      <w:pPr>
        <w:jc w:val="both"/>
        <w:rPr>
          <w:rFonts w:ascii="Arial Narrow" w:hAnsi="Arial Narrow"/>
          <w:vanish/>
        </w:rPr>
      </w:pPr>
    </w:p>
    <w:p w:rsidR="001B763F" w:rsidRPr="00B8591A" w:rsidRDefault="001B763F" w:rsidP="001B763F">
      <w:pPr>
        <w:jc w:val="both"/>
        <w:rPr>
          <w:rFonts w:ascii="Arial Narrow" w:hAnsi="Arial Narrow"/>
        </w:rPr>
      </w:pPr>
    </w:p>
    <w:p w:rsidR="001B763F" w:rsidRPr="00B8591A" w:rsidRDefault="001B763F" w:rsidP="001B763F">
      <w:pPr>
        <w:pStyle w:val="Seznam2"/>
        <w:ind w:left="0" w:firstLine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3. UGOTAVLJANJE REZULTATOV POPISA</w:t>
      </w:r>
    </w:p>
    <w:p w:rsidR="001B763F" w:rsidRPr="00526F74" w:rsidRDefault="001B763F" w:rsidP="001B763F">
      <w:pPr>
        <w:jc w:val="both"/>
        <w:rPr>
          <w:rFonts w:ascii="Arial Narrow" w:hAnsi="Arial Narrow"/>
          <w:sz w:val="16"/>
          <w:szCs w:val="16"/>
        </w:rPr>
      </w:pP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Podatke o količinah in vrednostih</w:t>
      </w:r>
      <w:r>
        <w:rPr>
          <w:rFonts w:ascii="Arial Narrow" w:hAnsi="Arial Narrow"/>
        </w:rPr>
        <w:t xml:space="preserve"> iz knjigovodske evidence </w:t>
      </w:r>
      <w:r w:rsidR="00933C73">
        <w:rPr>
          <w:rFonts w:ascii="Arial Narrow" w:hAnsi="Arial Narrow"/>
        </w:rPr>
        <w:t xml:space="preserve">društev, </w:t>
      </w:r>
      <w:r>
        <w:rPr>
          <w:rFonts w:ascii="Arial Narrow" w:hAnsi="Arial Narrow"/>
        </w:rPr>
        <w:t>vnese</w:t>
      </w:r>
      <w:r w:rsidRPr="00B8591A">
        <w:rPr>
          <w:rFonts w:ascii="Arial Narrow" w:hAnsi="Arial Narrow"/>
        </w:rPr>
        <w:t xml:space="preserve"> </w:t>
      </w:r>
      <w:r w:rsidR="00104A26">
        <w:rPr>
          <w:rFonts w:ascii="Arial Narrow" w:hAnsi="Arial Narrow"/>
        </w:rPr>
        <w:t xml:space="preserve">strokovna </w:t>
      </w:r>
      <w:r w:rsidR="00933C73">
        <w:rPr>
          <w:rFonts w:ascii="Arial Narrow" w:hAnsi="Arial Narrow"/>
        </w:rPr>
        <w:t>služba</w:t>
      </w:r>
      <w:r w:rsidR="00104A26">
        <w:rPr>
          <w:rFonts w:ascii="Arial Narrow" w:hAnsi="Arial Narrow"/>
        </w:rPr>
        <w:t xml:space="preserve"> na GZ</w:t>
      </w:r>
      <w:r w:rsidRPr="00B8591A">
        <w:rPr>
          <w:rFonts w:ascii="Arial Narrow" w:hAnsi="Arial Narrow"/>
        </w:rPr>
        <w:t xml:space="preserve"> v popisne liste po opravljenem materialnem popisu.</w:t>
      </w: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Po opravljenem materialnem popisu opravi komisija primerjavo količin po materialnem popisu s količinami iz knjigovodske evidence.</w:t>
      </w: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jc w:val="both"/>
        <w:rPr>
          <w:rFonts w:ascii="Arial Narrow" w:hAnsi="Arial Narrow"/>
          <w:vanish/>
        </w:rPr>
      </w:pPr>
      <w:r w:rsidRPr="00B8591A">
        <w:rPr>
          <w:rFonts w:ascii="Arial Narrow" w:hAnsi="Arial Narrow"/>
        </w:rPr>
        <w:t>V primeru večjih odstopanj med knjigovodskim in dejanskim stanjem mora komisija še enkrat preveriti dejansko stanje.</w:t>
      </w: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Default="001B763F" w:rsidP="001B763F">
      <w:pPr>
        <w:jc w:val="both"/>
        <w:rPr>
          <w:rFonts w:ascii="Arial Narrow" w:hAnsi="Arial Narrow"/>
        </w:rPr>
      </w:pPr>
      <w:r w:rsidRPr="00E81435">
        <w:rPr>
          <w:rFonts w:ascii="Arial Narrow" w:hAnsi="Arial Narrow"/>
        </w:rPr>
        <w:t>Na podlagi opravljenega obračuna razlik pripravi komisij</w:t>
      </w:r>
      <w:r w:rsidR="00104A26">
        <w:rPr>
          <w:rFonts w:ascii="Arial Narrow" w:hAnsi="Arial Narrow"/>
        </w:rPr>
        <w:t>a</w:t>
      </w:r>
      <w:r w:rsidRPr="00E81435">
        <w:rPr>
          <w:rFonts w:ascii="Arial Narrow" w:hAnsi="Arial Narrow"/>
        </w:rPr>
        <w:t xml:space="preserve"> po kontroli popisne dokumentacije </w:t>
      </w:r>
      <w:r w:rsidR="00104A26">
        <w:rPr>
          <w:rFonts w:ascii="Arial Narrow" w:hAnsi="Arial Narrow"/>
        </w:rPr>
        <w:t>zapisnik</w:t>
      </w:r>
      <w:r w:rsidRPr="00E81435">
        <w:rPr>
          <w:rFonts w:ascii="Arial Narrow" w:hAnsi="Arial Narrow"/>
        </w:rPr>
        <w:t xml:space="preserve"> o opravljenem popisu, v katerem obrazložijo potek popisa, dejstva, ugotovljena s popisom, s predlogi, kaj bi kazalo v poslovanju in ravnanju s sredstvi v bodoče spremeniti in izboljšati ter s predlogi, kako se naj ugotov</w:t>
      </w:r>
      <w:r>
        <w:rPr>
          <w:rFonts w:ascii="Arial Narrow" w:hAnsi="Arial Narrow"/>
        </w:rPr>
        <w:t>ljene razlike likvidirajo.</w:t>
      </w:r>
    </w:p>
    <w:p w:rsidR="001B763F" w:rsidRPr="00E81435" w:rsidRDefault="001B763F" w:rsidP="001B763F">
      <w:pPr>
        <w:jc w:val="both"/>
        <w:rPr>
          <w:rFonts w:ascii="Arial Narrow" w:hAnsi="Arial Narrow"/>
          <w:vanish/>
        </w:rPr>
      </w:pPr>
    </w:p>
    <w:p w:rsidR="001B763F" w:rsidRPr="00B8591A" w:rsidRDefault="001B763F" w:rsidP="001B763F">
      <w:pPr>
        <w:jc w:val="both"/>
        <w:rPr>
          <w:rFonts w:ascii="Arial Narrow" w:hAnsi="Arial Narrow"/>
        </w:rPr>
      </w:pPr>
    </w:p>
    <w:p w:rsidR="001B763F" w:rsidRPr="00B8591A" w:rsidRDefault="001B763F" w:rsidP="001B763F">
      <w:pPr>
        <w:pStyle w:val="Seznam2"/>
        <w:ind w:left="720" w:hanging="72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4. ZAKLJUČNI POSTOPKI</w:t>
      </w:r>
    </w:p>
    <w:p w:rsidR="001B763F" w:rsidRPr="00526F74" w:rsidRDefault="001B763F" w:rsidP="001B763F">
      <w:pPr>
        <w:jc w:val="both"/>
        <w:rPr>
          <w:rFonts w:ascii="Arial Narrow" w:hAnsi="Arial Narrow"/>
          <w:sz w:val="16"/>
          <w:szCs w:val="16"/>
        </w:rPr>
      </w:pP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Popisn</w:t>
      </w:r>
      <w:r w:rsidR="00104A26">
        <w:rPr>
          <w:rFonts w:ascii="Arial Narrow" w:hAnsi="Arial Narrow"/>
        </w:rPr>
        <w:t>a</w:t>
      </w:r>
      <w:r w:rsidRPr="00B8591A">
        <w:rPr>
          <w:rFonts w:ascii="Arial Narrow" w:hAnsi="Arial Narrow"/>
        </w:rPr>
        <w:t xml:space="preserve"> komisij</w:t>
      </w:r>
      <w:r w:rsidR="00104A26">
        <w:rPr>
          <w:rFonts w:ascii="Arial Narrow" w:hAnsi="Arial Narrow"/>
        </w:rPr>
        <w:t>a</w:t>
      </w:r>
      <w:r w:rsidRPr="00B8591A">
        <w:rPr>
          <w:rFonts w:ascii="Arial Narrow" w:hAnsi="Arial Narrow"/>
        </w:rPr>
        <w:t xml:space="preserve"> </w:t>
      </w:r>
      <w:r w:rsidR="00104A26">
        <w:rPr>
          <w:rFonts w:ascii="Arial Narrow" w:hAnsi="Arial Narrow"/>
        </w:rPr>
        <w:t>je</w:t>
      </w:r>
      <w:r w:rsidRPr="00B8591A">
        <w:rPr>
          <w:rFonts w:ascii="Arial Narrow" w:hAnsi="Arial Narrow"/>
        </w:rPr>
        <w:t xml:space="preserve"> dolžn</w:t>
      </w:r>
      <w:r w:rsidR="00104A26">
        <w:rPr>
          <w:rFonts w:ascii="Arial Narrow" w:hAnsi="Arial Narrow"/>
        </w:rPr>
        <w:t>a,</w:t>
      </w:r>
      <w:r w:rsidRPr="00B8591A">
        <w:rPr>
          <w:rFonts w:ascii="Arial Narrow" w:hAnsi="Arial Narrow"/>
        </w:rPr>
        <w:t xml:space="preserve"> po opravljenem popisu</w:t>
      </w:r>
      <w:r w:rsidR="00104A26">
        <w:rPr>
          <w:rFonts w:ascii="Arial Narrow" w:hAnsi="Arial Narrow"/>
        </w:rPr>
        <w:t>,</w:t>
      </w:r>
      <w:r w:rsidRPr="00B8591A">
        <w:rPr>
          <w:rFonts w:ascii="Arial Narrow" w:hAnsi="Arial Narrow"/>
        </w:rPr>
        <w:t xml:space="preserve"> </w:t>
      </w:r>
      <w:r w:rsidR="00104A26">
        <w:rPr>
          <w:rFonts w:ascii="Arial Narrow" w:hAnsi="Arial Narrow"/>
        </w:rPr>
        <w:t>zapisnik</w:t>
      </w:r>
      <w:r w:rsidRPr="00B8591A">
        <w:rPr>
          <w:rFonts w:ascii="Arial Narrow" w:hAnsi="Arial Narrow"/>
        </w:rPr>
        <w:t xml:space="preserve"> </w:t>
      </w:r>
      <w:r w:rsidR="00104A26">
        <w:rPr>
          <w:rFonts w:ascii="Arial Narrow" w:hAnsi="Arial Narrow"/>
        </w:rPr>
        <w:t xml:space="preserve">in poročilo </w:t>
      </w:r>
      <w:r w:rsidRPr="00B8591A">
        <w:rPr>
          <w:rFonts w:ascii="Arial Narrow" w:hAnsi="Arial Narrow"/>
        </w:rPr>
        <w:t xml:space="preserve">o opravljenem popisu predati </w:t>
      </w:r>
      <w:r w:rsidR="00104A26">
        <w:rPr>
          <w:rFonts w:ascii="Arial Narrow" w:hAnsi="Arial Narrow"/>
        </w:rPr>
        <w:t>predsedniku</w:t>
      </w:r>
      <w:r w:rsidRPr="00B8591A">
        <w:rPr>
          <w:rFonts w:ascii="Arial Narrow" w:hAnsi="Arial Narrow"/>
        </w:rPr>
        <w:t>, ki mora na podlagi teh poročil izdelati skupno poročilo o popisu in</w:t>
      </w:r>
      <w:r w:rsidR="00104A26">
        <w:rPr>
          <w:rFonts w:ascii="Arial Narrow" w:hAnsi="Arial Narrow"/>
        </w:rPr>
        <w:t xml:space="preserve"> v njem povzeti predloge popisne</w:t>
      </w:r>
      <w:r w:rsidRPr="00B8591A">
        <w:rPr>
          <w:rFonts w:ascii="Arial Narrow" w:hAnsi="Arial Narrow"/>
        </w:rPr>
        <w:t xml:space="preserve"> komisij</w:t>
      </w:r>
      <w:r w:rsidR="00104A26">
        <w:rPr>
          <w:rFonts w:ascii="Arial Narrow" w:hAnsi="Arial Narrow"/>
        </w:rPr>
        <w:t>e,</w:t>
      </w:r>
      <w:r w:rsidRPr="00B8591A">
        <w:rPr>
          <w:rFonts w:ascii="Arial Narrow" w:hAnsi="Arial Narrow"/>
        </w:rPr>
        <w:t xml:space="preserve"> ter t</w:t>
      </w:r>
      <w:r>
        <w:rPr>
          <w:rFonts w:ascii="Arial Narrow" w:hAnsi="Arial Narrow"/>
        </w:rPr>
        <w:t>o</w:t>
      </w:r>
      <w:r w:rsidRPr="00B8591A">
        <w:rPr>
          <w:rFonts w:ascii="Arial Narrow" w:hAnsi="Arial Narrow"/>
        </w:rPr>
        <w:t xml:space="preserve"> poročilo predati </w:t>
      </w:r>
      <w:r w:rsidR="00104A26">
        <w:rPr>
          <w:rFonts w:ascii="Arial Narrow" w:hAnsi="Arial Narrow"/>
        </w:rPr>
        <w:t>UO</w:t>
      </w:r>
      <w:r w:rsidRPr="00B8591A">
        <w:rPr>
          <w:rFonts w:ascii="Arial Narrow" w:hAnsi="Arial Narrow"/>
        </w:rPr>
        <w:t xml:space="preserve"> v odločitev.</w:t>
      </w: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Pr="00B8591A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  <w:r w:rsidRPr="00B8591A">
        <w:rPr>
          <w:rFonts w:ascii="Arial Narrow" w:hAnsi="Arial Narrow"/>
        </w:rPr>
        <w:t>Na podlagi sklepa organa upravljanja se v knjigovodski evidenci opravijo ustrezna knjiženja.</w:t>
      </w:r>
    </w:p>
    <w:p w:rsidR="001B763F" w:rsidRDefault="001B763F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</w:p>
    <w:p w:rsidR="001B763F" w:rsidRDefault="00526F74" w:rsidP="001B763F">
      <w:pPr>
        <w:pStyle w:val="Seznam-nadaljevanje2"/>
        <w:spacing w:after="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Predsednik PGD</w:t>
      </w:r>
    </w:p>
    <w:p w:rsidR="001B763F" w:rsidRPr="00E81435" w:rsidRDefault="000D674F" w:rsidP="001B763F">
      <w:pPr>
        <w:pStyle w:val="Seznam-nadaljevanje2"/>
        <w:spacing w:after="0"/>
        <w:ind w:left="0"/>
        <w:jc w:val="both"/>
        <w:rPr>
          <w:rFonts w:ascii="Arial Narrow" w:hAnsi="Arial Narrow"/>
          <w:vanish/>
        </w:rPr>
      </w:pPr>
      <w:r>
        <w:rPr>
          <w:rFonts w:ascii="Arial Narrow" w:hAnsi="Arial Narrow"/>
          <w:noProof/>
        </w:rPr>
        <w:pict>
          <v:shape id="_x0000_s1040" type="#_x0000_t32" style="position:absolute;left:0;text-align:left;margin-left:300.35pt;margin-top:29.75pt;width:157.5pt;height:0;z-index:251672576" o:connectortype="straight"/>
        </w:pict>
      </w:r>
    </w:p>
    <w:p w:rsidR="00623309" w:rsidRDefault="00623309"/>
    <w:sectPr w:rsidR="00623309" w:rsidSect="00526F74">
      <w:pgSz w:w="11906" w:h="16838"/>
      <w:pgMar w:top="1247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4542D70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1BA274B"/>
    <w:multiLevelType w:val="singleLevel"/>
    <w:tmpl w:val="3C4EF4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8C3226"/>
    <w:multiLevelType w:val="singleLevel"/>
    <w:tmpl w:val="08AAE5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D36284"/>
    <w:multiLevelType w:val="singleLevel"/>
    <w:tmpl w:val="3C4EF4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3D287B"/>
    <w:multiLevelType w:val="multilevel"/>
    <w:tmpl w:val="AD762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BE0AED"/>
    <w:multiLevelType w:val="singleLevel"/>
    <w:tmpl w:val="3C4EF4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0B7FA7"/>
    <w:multiLevelType w:val="multilevel"/>
    <w:tmpl w:val="A238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C344FC5"/>
    <w:multiLevelType w:val="multilevel"/>
    <w:tmpl w:val="E47E7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E421906"/>
    <w:multiLevelType w:val="singleLevel"/>
    <w:tmpl w:val="56B25C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127824"/>
    <w:multiLevelType w:val="singleLevel"/>
    <w:tmpl w:val="7A160724"/>
    <w:lvl w:ilvl="0">
      <w:start w:val="1"/>
      <w:numFmt w:val="bullet"/>
      <w:pStyle w:val="Oznaenseznam4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63F"/>
    <w:rsid w:val="000778A5"/>
    <w:rsid w:val="000C40D7"/>
    <w:rsid w:val="000D674F"/>
    <w:rsid w:val="00104A26"/>
    <w:rsid w:val="00131461"/>
    <w:rsid w:val="001508A5"/>
    <w:rsid w:val="00150993"/>
    <w:rsid w:val="00181EB2"/>
    <w:rsid w:val="001B763F"/>
    <w:rsid w:val="0021364F"/>
    <w:rsid w:val="002A18B1"/>
    <w:rsid w:val="002B4325"/>
    <w:rsid w:val="004B7C7D"/>
    <w:rsid w:val="00526F74"/>
    <w:rsid w:val="005945F3"/>
    <w:rsid w:val="00594F52"/>
    <w:rsid w:val="00623309"/>
    <w:rsid w:val="006A2CD1"/>
    <w:rsid w:val="0079115E"/>
    <w:rsid w:val="0082279E"/>
    <w:rsid w:val="00824E2E"/>
    <w:rsid w:val="008644A1"/>
    <w:rsid w:val="00933C73"/>
    <w:rsid w:val="009C38DD"/>
    <w:rsid w:val="00A46D4B"/>
    <w:rsid w:val="00A51ECD"/>
    <w:rsid w:val="00A95D7E"/>
    <w:rsid w:val="00AC6CF8"/>
    <w:rsid w:val="00AE38F1"/>
    <w:rsid w:val="00B65C84"/>
    <w:rsid w:val="00CA375B"/>
    <w:rsid w:val="00D67184"/>
    <w:rsid w:val="00DC0612"/>
    <w:rsid w:val="00F86CAF"/>
    <w:rsid w:val="00FE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4" type="connector" idref="#_x0000_s1033"/>
        <o:r id="V:Rule15" type="connector" idref="#_x0000_s1035"/>
        <o:r id="V:Rule16" type="connector" idref="#_x0000_s1034"/>
        <o:r id="V:Rule17" type="connector" idref="#_x0000_s1039"/>
        <o:r id="V:Rule18" type="connector" idref="#_x0000_s1027"/>
        <o:r id="V:Rule19" type="connector" idref="#_x0000_s1026"/>
        <o:r id="V:Rule20" type="connector" idref="#_x0000_s1037"/>
        <o:r id="V:Rule21" type="connector" idref="#_x0000_s1029"/>
        <o:r id="V:Rule22" type="connector" idref="#_x0000_s1028"/>
        <o:r id="V:Rule23" type="connector" idref="#_x0000_s1038"/>
        <o:r id="V:Rule24" type="connector" idref="#_x0000_s1030"/>
        <o:r id="V:Rule25" type="connector" idref="#_x0000_s1040"/>
        <o:r id="V:Rule2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List 4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76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1B763F"/>
    <w:pPr>
      <w:keepNext/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avaden"/>
    <w:next w:val="Navaden"/>
    <w:link w:val="Naslov4Znak"/>
    <w:qFormat/>
    <w:rsid w:val="001B763F"/>
    <w:pPr>
      <w:keepNext/>
      <w:spacing w:before="240" w:after="60"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link w:val="Naslov5Znak"/>
    <w:qFormat/>
    <w:rsid w:val="001B763F"/>
    <w:pPr>
      <w:spacing w:before="240" w:after="60"/>
      <w:outlineLvl w:val="4"/>
    </w:pPr>
    <w:rPr>
      <w:sz w:val="22"/>
    </w:rPr>
  </w:style>
  <w:style w:type="paragraph" w:styleId="Naslov8">
    <w:name w:val="heading 8"/>
    <w:basedOn w:val="Navaden"/>
    <w:next w:val="Navaden"/>
    <w:link w:val="Naslov8Znak"/>
    <w:qFormat/>
    <w:rsid w:val="001B763F"/>
    <w:pPr>
      <w:keepNext/>
      <w:jc w:val="center"/>
      <w:outlineLvl w:val="7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1B763F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1B763F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B763F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1B763F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1B763F"/>
    <w:rPr>
      <w:b/>
    </w:rPr>
  </w:style>
  <w:style w:type="character" w:customStyle="1" w:styleId="TelobesedilaZnak">
    <w:name w:val="Telo besedila Znak"/>
    <w:basedOn w:val="Privzetapisavaodstavka"/>
    <w:link w:val="Telobesedila"/>
    <w:rsid w:val="001B763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Seznam3">
    <w:name w:val="List 3"/>
    <w:basedOn w:val="Navaden"/>
    <w:rsid w:val="001B763F"/>
    <w:pPr>
      <w:ind w:left="849" w:hanging="283"/>
    </w:pPr>
  </w:style>
  <w:style w:type="paragraph" w:styleId="Oznaenseznam4">
    <w:name w:val="List Bullet 4"/>
    <w:basedOn w:val="Navaden"/>
    <w:autoRedefine/>
    <w:rsid w:val="001B763F"/>
    <w:pPr>
      <w:numPr>
        <w:numId w:val="8"/>
      </w:numPr>
      <w:jc w:val="both"/>
    </w:pPr>
  </w:style>
  <w:style w:type="paragraph" w:styleId="Seznam-nadaljevanje3">
    <w:name w:val="List Continue 3"/>
    <w:basedOn w:val="Navaden"/>
    <w:rsid w:val="001B763F"/>
    <w:pPr>
      <w:spacing w:after="120"/>
      <w:ind w:left="849"/>
    </w:pPr>
  </w:style>
  <w:style w:type="paragraph" w:styleId="Telobesedila-zamik">
    <w:name w:val="Body Text Indent"/>
    <w:basedOn w:val="Navaden"/>
    <w:link w:val="Telobesedila-zamikZnak"/>
    <w:rsid w:val="001B763F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763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rsid w:val="001B763F"/>
    <w:pPr>
      <w:ind w:left="566" w:hanging="283"/>
    </w:pPr>
  </w:style>
  <w:style w:type="paragraph" w:styleId="Seznam4">
    <w:name w:val="List 4"/>
    <w:basedOn w:val="Navaden"/>
    <w:rsid w:val="001B763F"/>
    <w:pPr>
      <w:ind w:left="1132" w:hanging="283"/>
    </w:pPr>
  </w:style>
  <w:style w:type="paragraph" w:styleId="Oznaenseznam3">
    <w:name w:val="List Bullet 3"/>
    <w:basedOn w:val="Navaden"/>
    <w:autoRedefine/>
    <w:rsid w:val="001B763F"/>
    <w:pPr>
      <w:numPr>
        <w:numId w:val="6"/>
      </w:numPr>
    </w:pPr>
  </w:style>
  <w:style w:type="paragraph" w:styleId="Seznam-nadaljevanje2">
    <w:name w:val="List Continue 2"/>
    <w:basedOn w:val="Navaden"/>
    <w:rsid w:val="001B763F"/>
    <w:pPr>
      <w:spacing w:after="120"/>
      <w:ind w:left="566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6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63F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4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F48AE-94BD-4452-93AF-701B205B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</dc:creator>
  <cp:lastModifiedBy>slavi</cp:lastModifiedBy>
  <cp:revision>3</cp:revision>
  <dcterms:created xsi:type="dcterms:W3CDTF">2025-12-08T13:03:00Z</dcterms:created>
  <dcterms:modified xsi:type="dcterms:W3CDTF">2025-12-08T13:46:00Z</dcterms:modified>
</cp:coreProperties>
</file>